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aconcuadrcula"/>
        <w:tblW w:w="209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74"/>
      </w:tblGrid>
      <w:tr>
        <w:trPr/>
        <w:tc>
          <w:tcPr>
            <w:tcW w:w="209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/>
              <w:drawing>
                <wp:inline distT="0" distB="0" distL="0" distR="0">
                  <wp:extent cx="4857115" cy="1386840"/>
                  <wp:effectExtent l="0" t="0" r="0" b="0"/>
                  <wp:docPr id="1" name="Imagen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115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 xml:space="preserve">                                                                                                               </w:t>
            </w:r>
            <w:r>
              <w:rPr/>
              <w:drawing>
                <wp:inline distT="0" distB="0" distL="0" distR="0">
                  <wp:extent cx="4803775" cy="1396365"/>
                  <wp:effectExtent l="0" t="0" r="0" b="0"/>
                  <wp:docPr id="2" name="Imagen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3775" cy="139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09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67" w:right="773" w:hanging="0"/>
              <w:jc w:val="center"/>
              <w:rPr>
                <w:rFonts w:ascii="Xunta Sans" w:hAnsi="Xunta Sans" w:eastAsia="SimSun" w:cs="Mangal"/>
                <w:b/>
                <w:b/>
                <w:bCs/>
                <w:kern w:val="2"/>
                <w:sz w:val="56"/>
                <w:szCs w:val="56"/>
                <w:lang w:eastAsia="zh-CN" w:bidi="hi-IN"/>
              </w:rPr>
            </w:pPr>
            <w:r>
              <w:rPr>
                <w:rFonts w:eastAsia="SimSun" w:cs="Mangal" w:ascii="Xunta Sans" w:hAnsi="Xunta Sans"/>
                <w:b/>
                <w:bCs/>
                <w:kern w:val="2"/>
                <w:sz w:val="56"/>
                <w:szCs w:val="56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67" w:right="773" w:hanging="0"/>
              <w:jc w:val="center"/>
              <w:rPr>
                <w:rFonts w:ascii="Xunta Sans" w:hAnsi="Xunta Sans" w:eastAsia="SimSun" w:cs="Mangal"/>
                <w:b/>
                <w:b/>
                <w:bCs/>
                <w:kern w:val="2"/>
                <w:sz w:val="56"/>
                <w:szCs w:val="56"/>
                <w:lang w:eastAsia="zh-CN" w:bidi="hi-IN"/>
              </w:rPr>
            </w:pPr>
            <w:r>
              <w:rPr>
                <w:rFonts w:eastAsia="SimSun" w:cs="Mangal" w:ascii="Xunta Sans" w:hAnsi="Xunta Sans"/>
                <w:b/>
                <w:bCs/>
                <w:kern w:val="2"/>
                <w:sz w:val="56"/>
                <w:szCs w:val="56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67" w:right="773" w:hanging="0"/>
              <w:jc w:val="center"/>
              <w:rPr>
                <w:rFonts w:ascii="Xunta Sans" w:hAnsi="Xunta Sans" w:eastAsia="SimSun" w:cs="Mangal"/>
                <w:b/>
                <w:b/>
                <w:bCs/>
                <w:kern w:val="2"/>
                <w:sz w:val="56"/>
                <w:szCs w:val="56"/>
                <w:lang w:eastAsia="zh-CN" w:bidi="hi-IN"/>
              </w:rPr>
            </w:pPr>
            <w:r>
              <w:rPr>
                <w:rFonts w:eastAsia="SimSun" w:cs="Mangal" w:ascii="Xunta Sans" w:hAnsi="Xunta Sans"/>
                <w:b/>
                <w:bCs/>
                <w:kern w:val="2"/>
                <w:sz w:val="56"/>
                <w:szCs w:val="56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67" w:right="773" w:hanging="0"/>
              <w:jc w:val="center"/>
              <w:rPr>
                <w:rFonts w:ascii="Xunta Sans" w:hAnsi="Xunta Sans"/>
                <w:b/>
                <w:b/>
                <w:bCs/>
                <w:kern w:val="2"/>
                <w:sz w:val="72"/>
                <w:szCs w:val="72"/>
              </w:rPr>
            </w:pPr>
            <w:r>
              <w:rPr>
                <w:rFonts w:eastAsia="SimSun" w:cs="Mangal" w:ascii="Xunta Sans" w:hAnsi="Xunta Sans"/>
                <w:b/>
                <w:bCs/>
                <w:kern w:val="2"/>
                <w:sz w:val="72"/>
                <w:szCs w:val="72"/>
                <w:lang w:val="es-ES" w:eastAsia="zh-CN" w:bidi="hi-IN"/>
              </w:rPr>
              <w:t>NOME DA ENTIDADE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67" w:right="773" w:hanging="0"/>
              <w:jc w:val="center"/>
              <w:rPr>
                <w:b/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67" w:right="773" w:hanging="0"/>
              <w:jc w:val="center"/>
              <w:rPr>
                <w:b/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</w:r>
          </w:p>
          <w:p>
            <w:pPr>
              <w:pStyle w:val="Standard"/>
              <w:widowControl w:val="false"/>
              <w:spacing w:before="0" w:after="0"/>
              <w:ind w:left="567" w:right="773" w:hanging="0"/>
              <w:jc w:val="center"/>
              <w:rPr>
                <w:rFonts w:ascii="Xunta Sans" w:hAnsi="Xunta Sans"/>
                <w:b/>
                <w:b/>
                <w:bCs/>
                <w:sz w:val="72"/>
                <w:szCs w:val="72"/>
              </w:rPr>
            </w:pPr>
            <w:r>
              <w:rPr>
                <w:rFonts w:ascii="Xunta Sans" w:hAnsi="Xunta Sans"/>
                <w:b/>
                <w:bCs/>
                <w:sz w:val="72"/>
                <w:szCs w:val="72"/>
                <w:lang w:val="es-ES"/>
              </w:rPr>
              <w:t>Programa BONO CONSOLIDA ECONOMÍA SOCIAL</w:t>
            </w:r>
          </w:p>
          <w:p>
            <w:pPr>
              <w:pStyle w:val="Standard"/>
              <w:widowControl w:val="false"/>
              <w:spacing w:before="0" w:after="0"/>
              <w:ind w:left="567" w:right="773" w:hanging="0"/>
              <w:jc w:val="center"/>
              <w:rPr>
                <w:rFonts w:ascii="Xunta Sans" w:hAnsi="Xunta Sans"/>
                <w:sz w:val="72"/>
                <w:szCs w:val="72"/>
              </w:rPr>
            </w:pPr>
            <w:r>
              <w:rPr>
                <w:rFonts w:ascii="Xunta Sans" w:hAnsi="Xunta Sans"/>
                <w:sz w:val="72"/>
                <w:szCs w:val="72"/>
              </w:rPr>
            </w:r>
          </w:p>
          <w:p>
            <w:pPr>
              <w:pStyle w:val="Standard"/>
              <w:widowControl w:val="false"/>
              <w:spacing w:before="0" w:after="0"/>
              <w:ind w:left="567" w:right="773" w:hanging="0"/>
              <w:jc w:val="center"/>
              <w:rPr>
                <w:rFonts w:ascii="Xunta Sans" w:hAnsi="Xunta Sans"/>
                <w:sz w:val="18"/>
                <w:szCs w:val="18"/>
              </w:rPr>
            </w:pPr>
            <w:r>
              <w:rPr>
                <w:rFonts w:ascii="Xunta Sans" w:hAnsi="Xunta Sans"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before="0" w:after="0"/>
              <w:ind w:left="567" w:right="773" w:hanging="0"/>
              <w:jc w:val="center"/>
              <w:rPr>
                <w:rFonts w:ascii="Xunta Sans" w:hAnsi="Xunta Sans"/>
                <w:sz w:val="72"/>
                <w:szCs w:val="72"/>
              </w:rPr>
            </w:pPr>
            <w:r>
              <w:rPr>
                <w:rFonts w:ascii="Xunta Sans" w:hAnsi="Xunta Sans"/>
                <w:sz w:val="72"/>
                <w:szCs w:val="72"/>
                <w:lang w:val="es-ES"/>
              </w:rPr>
              <w:t xml:space="preserve">Operación subvencionada pola Consellería de </w:t>
            </w:r>
            <w:r>
              <w:rPr>
                <w:rFonts w:ascii="Xunta Sans" w:hAnsi="Xunta Sans"/>
                <w:sz w:val="72"/>
                <w:szCs w:val="72"/>
                <w:lang w:val="es-ES"/>
              </w:rPr>
              <w:t>Emprego, Comercio e Emigración</w:t>
            </w:r>
            <w:r>
              <w:rPr>
                <w:rFonts w:ascii="Xunta Sans" w:hAnsi="Xunta Sans"/>
                <w:sz w:val="72"/>
                <w:szCs w:val="72"/>
                <w:lang w:val="es-ES"/>
              </w:rPr>
              <w:t xml:space="preserve"> e financiada polo Servizo Público de Emprego Estatal</w:t>
            </w:r>
          </w:p>
          <w:p>
            <w:pPr>
              <w:pStyle w:val="Standard"/>
              <w:widowControl w:val="false"/>
              <w:spacing w:before="0" w:after="0"/>
              <w:ind w:left="567" w:right="773" w:hanging="0"/>
              <w:jc w:val="center"/>
              <w:rPr>
                <w:rFonts w:ascii="Xunta Sans" w:hAnsi="Xunta Sans"/>
                <w:b/>
                <w:b/>
                <w:bCs/>
                <w:sz w:val="72"/>
                <w:szCs w:val="72"/>
              </w:rPr>
            </w:pPr>
            <w:r>
              <w:rPr>
                <w:rFonts w:ascii="Xunta Sans" w:hAnsi="Xunta Sans"/>
                <w:b/>
                <w:bCs/>
                <w:sz w:val="72"/>
                <w:szCs w:val="7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23811" w:h="16838"/>
      <w:pgMar w:left="1417" w:right="1417" w:gutter="0" w:header="0" w:top="170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Xunta 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"/>
    <w:pPr/>
    <w:rPr>
      <w:rFonts w:cs="Arial Unicode MS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Standard" w:customStyle="1">
    <w:name w:val="Standard"/>
    <w:qFormat/>
    <w:rsid w:val="00707555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s-E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7075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LibreOffice/7.2.6.2$Windows_X86_64 LibreOffice_project/b0ec3a565991f7569a5a7f5d24fed7f52653d754</Application>
  <AppVersion>15.0000</AppVersion>
  <Pages>1</Pages>
  <Words>25</Words>
  <Characters>160</Characters>
  <CharactersWithSpaces>293</CharactersWithSpaces>
  <Paragraphs>4</Paragraphs>
  <Company>Xunta de Galicia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2024-03-12T12:47:00Z</dcterms:created>
  <dc:creator>Maceda Tato, Samantha</dc:creator>
  <dc:description/>
  <dc:language>es-ES</dc:language>
  <cp:lastModifiedBy/>
  <dcterms:modified xsi:type="dcterms:W3CDTF">2025-02-10T14:26:29Z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