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2525" w:type="dxa"/>
        <w:jc w:val="left"/>
        <w:tblInd w:w="1209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24"/>
      </w:tblGrid>
      <w:tr>
        <w:trPr>
          <w:trHeight w:val="1559" w:hRule="atLeast"/>
        </w:trPr>
        <w:tc>
          <w:tcPr>
            <w:tcW w:w="1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3174365</wp:posOffset>
                  </wp:positionH>
                  <wp:positionV relativeFrom="paragraph">
                    <wp:posOffset>3810</wp:posOffset>
                  </wp:positionV>
                  <wp:extent cx="1939925" cy="528320"/>
                  <wp:effectExtent l="0" t="0" r="0" b="0"/>
                  <wp:wrapSquare wrapText="largest"/>
                  <wp:docPr id="1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10160</wp:posOffset>
                  </wp:positionV>
                  <wp:extent cx="2988310" cy="435610"/>
                  <wp:effectExtent l="0" t="0" r="0" b="0"/>
                  <wp:wrapSquare wrapText="largest"/>
                  <wp:docPr id="2" name="Imax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x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31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5374005</wp:posOffset>
                  </wp:positionH>
                  <wp:positionV relativeFrom="paragraph">
                    <wp:posOffset>73660</wp:posOffset>
                  </wp:positionV>
                  <wp:extent cx="2214880" cy="353060"/>
                  <wp:effectExtent l="0" t="0" r="0" b="0"/>
                  <wp:wrapSquare wrapText="largest"/>
                  <wp:docPr id="3" name="Imax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x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88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napToGrid w:val="false"/>
              <w:rPr>
                <w:lang w:eastAsia="es-ES"/>
              </w:rPr>
            </w:pPr>
            <w:r>
              <w:rPr>
                <w:lang w:eastAsia="es-ES"/>
              </w:rPr>
            </w:r>
          </w:p>
        </w:tc>
      </w:tr>
      <w:tr>
        <w:trPr>
          <w:trHeight w:val="6721" w:hRule="atLeast"/>
        </w:trPr>
        <w:tc>
          <w:tcPr>
            <w:tcW w:w="1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 w:ascii="Times New Roman" w:hAnsi="Times New Roman"/>
                <w:sz w:val="30"/>
                <w:szCs w:val="30"/>
              </w:rPr>
            </w:r>
          </w:p>
          <w:p>
            <w:pPr>
              <w:pStyle w:val="Normal"/>
              <w:widowControl w:val="false"/>
              <w:ind w:left="567" w:right="773" w:hanging="0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Normal"/>
              <w:widowControl w:val="false"/>
              <w:ind w:left="567" w:right="773" w:hanging="0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Standard"/>
              <w:widowControl w:val="false"/>
              <w:ind w:left="567" w:right="773" w:hanging="0"/>
              <w:jc w:val="center"/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Programa APROL – economía social</w:t>
            </w:r>
          </w:p>
          <w:p>
            <w:pPr>
              <w:pStyle w:val="Normal"/>
              <w:widowControl w:val="false"/>
              <w:ind w:left="2098" w:right="243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2098" w:right="243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ind w:left="2098" w:right="2438" w:hanging="0"/>
              <w:jc w:val="center"/>
              <w:rPr/>
            </w:pPr>
            <w:r>
              <w:rPr>
                <w:sz w:val="32"/>
                <w:szCs w:val="32"/>
              </w:rPr>
              <w:t xml:space="preserve">Operación subvencionada pola Consellería de Emprego, Comercio e Emigración e financiada polo </w:t>
            </w:r>
            <w:r>
              <w:rPr>
                <w:rFonts w:eastAsia="SimSun" w:cs="Mangal"/>
                <w:color w:val="auto"/>
                <w:kern w:val="0"/>
                <w:sz w:val="32"/>
                <w:szCs w:val="32"/>
                <w:lang w:val="es-ES" w:eastAsia="zh-CN" w:bidi="hi-IN"/>
              </w:rPr>
              <w:t>Ministerio de Traballo e Economía Social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30"/>
                <w:szCs w:val="30"/>
              </w:rPr>
            </w:pPr>
            <w:r>
              <w:rPr>
                <w:i/>
                <w:iCs/>
                <w:sz w:val="30"/>
                <w:szCs w:val="3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gl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s-E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/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Standard" w:customStyle="1">
    <w:name w:val="Standard"/>
    <w:qFormat/>
    <w:rsid w:val="00ae3234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s-E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LibreOffice/7.2.6.2$Windows_X86_64 LibreOffice_project/b0ec3a565991f7569a5a7f5d24fed7f52653d754</Application>
  <AppVersion>15.0000</AppVersion>
  <Pages>1</Pages>
  <Words>22</Words>
  <Characters>144</Characters>
  <CharactersWithSpaces>165</CharactersWithSpaces>
  <Paragraphs>2</Paragraphs>
  <Company>Amtega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2020-09-17T07:00:00Z</dcterms:created>
  <dc:creator>García Cao, María Asunción</dc:creator>
  <dc:description/>
  <dc:language>es-ES</dc:language>
  <cp:lastModifiedBy/>
  <cp:lastPrinted>2020-09-02T10:48:00Z</cp:lastPrinted>
  <dcterms:modified xsi:type="dcterms:W3CDTF">2026-05-12T13:38:41Z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